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5A7A256C" w:rsidR="00937E4B" w:rsidRPr="007F2ACF" w:rsidRDefault="005F6B82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5C6A9868">
                <wp:simplePos x="0" y="0"/>
                <wp:positionH relativeFrom="page">
                  <wp:posOffset>647700</wp:posOffset>
                </wp:positionH>
                <wp:positionV relativeFrom="page">
                  <wp:posOffset>523875</wp:posOffset>
                </wp:positionV>
                <wp:extent cx="6416675" cy="600075"/>
                <wp:effectExtent l="0" t="0" r="3175" b="952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6675" cy="600075"/>
                          <a:chOff x="1136" y="1207"/>
                          <a:chExt cx="10105" cy="945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36" y="1207"/>
                            <a:ext cx="10073" cy="94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179C31" w14:textId="77777777" w:rsidR="005F6B82" w:rsidRPr="005F6B82" w:rsidRDefault="005F6B82" w:rsidP="005F6B82">
                              <w:pPr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lang w:eastAsia="es-MX"/>
                                </w:rPr>
                              </w:pPr>
                              <w:r w:rsidRPr="005F6B82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lang w:eastAsia="es-MX"/>
                                </w:rPr>
                                <w:t>TORRE LAPAROSCÓPICA CON SISTEMA DE VIDEO PARA FLUORESCENCIA CON INDOCIANINA VERDE</w:t>
                              </w:r>
                            </w:p>
                            <w:p w14:paraId="37860115" w14:textId="4EEE7E6B" w:rsidR="009C2E36" w:rsidRPr="00336E19" w:rsidRDefault="009C2E36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pt;margin-top:41.25pt;width:505.25pt;height:47.25pt;z-index:251661312;mso-position-horizontal-relative:page;mso-position-vertical-relative:page" coordorigin="1136,1207" coordsize="10105,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">
                <v:rect id="Rectangle 26" o:spid="_x0000_s1027" style="position:absolute;left:1136;top:1207;width:10073;height:9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02179C31" w14:textId="77777777" w:rsidR="005F6B82" w:rsidRPr="005F6B82" w:rsidRDefault="005F6B82" w:rsidP="005F6B82">
                        <w:pPr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lang w:eastAsia="es-MX"/>
                          </w:rPr>
                        </w:pPr>
                        <w:r w:rsidRPr="005F6B82">
                          <w:rPr>
                            <w:rFonts w:ascii="Arial" w:eastAsia="Times New Roman" w:hAnsi="Arial" w:cs="Arial"/>
                            <w:b/>
                            <w:bCs/>
                            <w:lang w:eastAsia="es-MX"/>
                          </w:rPr>
                          <w:t>TORRE LAPAROSCÓPICA CON SISTEMA DE VIDEO PARA FLUORESCENCIA CON INDOCIANINA VERDE</w:t>
                        </w:r>
                      </w:p>
                      <w:p w14:paraId="37860115" w14:textId="4EEE7E6B" w:rsidR="009C2E36" w:rsidRPr="00336E19" w:rsidRDefault="009C2E36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61216DB2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28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2"/>
        <w:gridCol w:w="851"/>
        <w:gridCol w:w="544"/>
        <w:gridCol w:w="1868"/>
        <w:gridCol w:w="1302"/>
        <w:gridCol w:w="1492"/>
        <w:gridCol w:w="3583"/>
      </w:tblGrid>
      <w:tr w:rsidR="00937E4B" w:rsidRPr="007F2ACF" w14:paraId="3D4E6945" w14:textId="77777777" w:rsidTr="000A737B">
        <w:trPr>
          <w:trHeight w:val="544"/>
        </w:trPr>
        <w:tc>
          <w:tcPr>
            <w:tcW w:w="639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31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45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589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75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621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0A737B">
        <w:trPr>
          <w:trHeight w:val="546"/>
        </w:trPr>
        <w:tc>
          <w:tcPr>
            <w:tcW w:w="639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61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A1393" w:rsidRPr="00BB23B4" w14:paraId="0C8DDE10" w14:textId="77777777" w:rsidTr="000A737B">
        <w:trPr>
          <w:trHeight w:val="2267"/>
        </w:trPr>
        <w:tc>
          <w:tcPr>
            <w:tcW w:w="639" w:type="pct"/>
          </w:tcPr>
          <w:p w14:paraId="24224A3D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AA1393" w:rsidRPr="007F2ACF" w:rsidRDefault="00AA1393" w:rsidP="00AA1393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AA1393" w:rsidRPr="007F2ACF" w:rsidRDefault="00AA1393" w:rsidP="00AA1393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61" w:type="pct"/>
            <w:gridSpan w:val="6"/>
          </w:tcPr>
          <w:p w14:paraId="04BD1353" w14:textId="2E175114" w:rsidR="000A737B" w:rsidRPr="007863E4" w:rsidRDefault="000A737B" w:rsidP="000A737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63E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PLATAFORMA DE CÁMARA DE RESOLUCIÓN 4K NATIVA PARA LUZ BLANCA Y MODOS DE FLUORESCENCIA CON ICG CON APLICACIONES EN CIRUGÍA GENERAL, GINECOLOGÍA, UROLOGÍA, CIRUGÍA TORÁCICA, ORL Y PEDIATRÍA PARA VISUALIZACIÓN DEL SISTEMA VASCULAR, SISTEMA HEPATOBILIAR, SISTEMA LINFÁTICO, FLUORESCENCIA ENDÓGENA (GLÁNDULAS PARATIROIDES) Y URÉTER.</w:t>
            </w:r>
          </w:p>
          <w:p w14:paraId="649B100F" w14:textId="2E4AEB45" w:rsidR="000A737B" w:rsidRPr="007863E4" w:rsidRDefault="000A737B" w:rsidP="000A737B">
            <w:pPr>
              <w:pStyle w:val="Prrafodelista"/>
              <w:widowControl/>
              <w:numPr>
                <w:ilvl w:val="1"/>
                <w:numId w:val="11"/>
              </w:numPr>
              <w:autoSpaceDE/>
              <w:autoSpaceDN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63E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CABEZAL DE CÁMARA CON 2 CHIPS CON RESOLUCIÓN 4K UHD, ESCANEO PROGRESIVO, DISTANCIA FOCAL F=19 MM, PARA USO CON FLUORESCENCIA NIR/ICG EN EL CAMPO QUIRÚRGICO ABIERTO O ENDOSCÓPICO. SUMERGIBLE Y ESTERILIZABLE EN ÓXIDO DE ETILENO Y PERÓXIDO DE HIDRÓGENO H2O2. CON 2 BOTONES PROGRAMABLES PARA FUNCIONES INCLUYENDO BALANCE DE BLANCOS, TOMA DE IMÁGENES FIJAS Y VIDEO, Y CONTROL DE BRILLO. CON CONTROL DE INSUFLADOR Y FUENTE DE LUZ DESDE EL CABEZAL DE CÁMARA. CON ANILLO PARA ENFOQUE.  </w:t>
            </w:r>
          </w:p>
          <w:p w14:paraId="2BC3FAC9" w14:textId="5E29BD82" w:rsidR="000A737B" w:rsidRPr="007863E4" w:rsidRDefault="000A737B" w:rsidP="000A737B">
            <w:pPr>
              <w:pStyle w:val="Prrafodelista"/>
              <w:widowControl/>
              <w:numPr>
                <w:ilvl w:val="1"/>
                <w:numId w:val="11"/>
              </w:numPr>
              <w:autoSpaceDE/>
              <w:autoSpaceDN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63E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UNIDAD DE CONTROL DE CÁMARA CON AJUSTE AUTOMÁTICO DE LA FUENTE DE LUZ. CON BALANCE DE BLANCOS. CON 2 SALIDAS DE VIDEO DISPLAY PORT, 1 SALIDA 12G/3G-SDI Y 1 SALIDA DVI. CON SALIDAS DE VIDEO 4K Y HD CON RESOLUCIÓN 3840X1080 Y 1920X1080 PIXELES. CON INTERFAZ USB PARA DOCUMENTACIÓN DE IMÁGENES Y VIDEOS, ASÍ COMO TECLADO PARA INTRODUCCIÓN DE DATOS DE PACIENTE. CON TECNOLOGÍAS DE VISUALIZACIÓN PARA MAYOR CONTRASTE, DISMINUIR SOMBRAS Y DAR BRILLO UNIFORME, E INVERSIÓN DE COLORES. </w:t>
            </w:r>
          </w:p>
          <w:p w14:paraId="1878BF66" w14:textId="203CE017" w:rsidR="000A737B" w:rsidRPr="007863E4" w:rsidRDefault="000A737B" w:rsidP="000A737B">
            <w:pPr>
              <w:pStyle w:val="Prrafodelista"/>
              <w:widowControl/>
              <w:numPr>
                <w:ilvl w:val="1"/>
                <w:numId w:val="11"/>
              </w:numPr>
              <w:autoSpaceDE/>
              <w:autoSpaceDN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63E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MONITOR 4K DE 32” CON RESOLUCIÓN 3840X2160. CON ENTRADAS DE VIDEO DIGITALES DVI, DISPLAY PORT Y HDMI.  </w:t>
            </w:r>
          </w:p>
          <w:p w14:paraId="6B535F61" w14:textId="0CB3B531" w:rsidR="000A737B" w:rsidRPr="007863E4" w:rsidRDefault="000A737B" w:rsidP="000A737B">
            <w:pPr>
              <w:pStyle w:val="Prrafodelista"/>
              <w:widowControl/>
              <w:numPr>
                <w:ilvl w:val="1"/>
                <w:numId w:val="11"/>
              </w:numPr>
              <w:autoSpaceDE/>
              <w:autoSpaceDN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63E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ÓPTICA PARA FLUORESCENCIA CON VERDE DE INDOCIANINA (ICG) CON DIRECCIÓN VISUAL DE 30° DE 10 MM DE DIÁMETRO Y LONGITUD DE 31 CM CON CÓDIGO DE COLOR ROJO. ESTERILIZABLE EN AUTOCLAVE. </w:t>
            </w:r>
          </w:p>
          <w:p w14:paraId="787EF655" w14:textId="67255AB8" w:rsidR="000A737B" w:rsidRPr="007703F0" w:rsidRDefault="000A737B" w:rsidP="000A737B">
            <w:pPr>
              <w:pStyle w:val="Prrafodelista"/>
              <w:widowControl/>
              <w:numPr>
                <w:ilvl w:val="1"/>
                <w:numId w:val="11"/>
              </w:numPr>
              <w:autoSpaceDE/>
              <w:autoSpaceDN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63E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FUENTE DE LUZ FRÍA DE TECNOLOGÍA LED DE BAJO CONSUMO DE CORRIENTE PARA INTERVENCIONES ENDOSCÓPICAS Y DE CIRUGÍA ABIERTA, CON CONTROL DE LUZ AUTOMÁTICO Y MANUAL. CON MODOS DE APLICACIÓN DE LUZ BLANCA E INFRARROJO CERCANO: MONOCROMÁTICO CON SEÑAL PURA, SUPERPOSICIÓN CON COLOR VERDE O AZUL Y MAPA DE INTENSIDAD USANDO UNA ESCALA DE </w:t>
            </w:r>
            <w:r w:rsidRPr="007703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COLOR. CON PANTALLA TÁCTIL A COLOR E INDICADOR DE HORAS DE LA LÁMPARA LED. CON INTERRUPTOR MONOPEDAL PARA CAMBIAR EL MODO DE LUZ. CON CABLES DE LUZ DE FIBRA ÓPTICA TERMORRESISTENTE DE 250</w:t>
            </w:r>
            <w:r w:rsidR="007679D7" w:rsidRPr="007703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A 300</w:t>
            </w:r>
            <w:r w:rsidRPr="007703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CM DE LONGITUD Y ESTERILIZABLE EN AUTOCLAVE. </w:t>
            </w:r>
          </w:p>
          <w:p w14:paraId="39BD22E0" w14:textId="7B68068B" w:rsidR="000A737B" w:rsidRPr="007863E4" w:rsidRDefault="000A737B" w:rsidP="000A737B">
            <w:pPr>
              <w:pStyle w:val="Prrafodelista"/>
              <w:widowControl/>
              <w:numPr>
                <w:ilvl w:val="1"/>
                <w:numId w:val="11"/>
              </w:numPr>
              <w:autoSpaceDE/>
              <w:autoSpaceDN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703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INSUFLADOR DE CO2 CON INSUFLACIÓN RÁPIDA DE 40 L/MIN, CON REGULACIÓN AUTOMÁTICA EN FUNCIÓN DE LA RESISTENCIA DE LOS INSTRUMENTOS. CON PANTALLA TÁCTIL, PARA INDICACIÓN DE PARÁMETROS: PRESIÓN NOMINAL, PRESIÓN REAL, FLUJO DE GAS, CONSUMO DE GAS, INDICACIÓN DE RESERVA DE GAS. CON MODO SENSITIVE Y MODO HIGH FLOW PARA INTERVENCIONES QUIRÚRGICAS COMPLICADAS. SISTEMA DE SEGURIDAD SECUVENT PARA CONTROL CONSTANTE DE LA PRESIÓN INTRABDOMINAL. CON ALARMAS ACÚSTICAS</w:t>
            </w:r>
            <w:r w:rsidRPr="007863E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Y VISUALES PARA LA SOBREPRESIÓN Y PARA LA FALTA DE CO2. </w:t>
            </w:r>
          </w:p>
          <w:p w14:paraId="761B3359" w14:textId="231B37E9" w:rsidR="00AA1393" w:rsidRPr="00AA1393" w:rsidRDefault="00AA1393" w:rsidP="000A737B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</w:p>
        </w:tc>
      </w:tr>
      <w:tr w:rsidR="00937E4B" w:rsidRPr="007F2ACF" w14:paraId="0F8E2BEC" w14:textId="77777777" w:rsidTr="000A737B">
        <w:trPr>
          <w:trHeight w:val="186"/>
        </w:trPr>
        <w:tc>
          <w:tcPr>
            <w:tcW w:w="639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385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75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AA1393" w:rsidRPr="007F2ACF" w14:paraId="66988BB2" w14:textId="77777777" w:rsidTr="000A737B">
        <w:trPr>
          <w:trHeight w:val="256"/>
        </w:trPr>
        <w:tc>
          <w:tcPr>
            <w:tcW w:w="639" w:type="pct"/>
            <w:vMerge/>
            <w:tcBorders>
              <w:top w:val="nil"/>
            </w:tcBorders>
          </w:tcPr>
          <w:p w14:paraId="5C37C198" w14:textId="77777777" w:rsidR="00AA1393" w:rsidRPr="007F2ACF" w:rsidRDefault="00AA1393" w:rsidP="00AA139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5" w:type="pct"/>
          </w:tcPr>
          <w:p w14:paraId="620ABB49" w14:textId="27E0744B" w:rsidR="00A521EC" w:rsidRPr="007F2ACF" w:rsidRDefault="00AA1393" w:rsidP="000A737B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</w:p>
        </w:tc>
        <w:tc>
          <w:tcPr>
            <w:tcW w:w="3975" w:type="pct"/>
            <w:gridSpan w:val="5"/>
          </w:tcPr>
          <w:p w14:paraId="1A583FFA" w14:textId="12AA1FC0" w:rsidR="000A737B" w:rsidRPr="000A737B" w:rsidRDefault="000A737B" w:rsidP="000A737B">
            <w:pPr>
              <w:pStyle w:val="Prrafodelista"/>
              <w:widowControl/>
              <w:numPr>
                <w:ilvl w:val="0"/>
                <w:numId w:val="7"/>
              </w:numPr>
              <w:autoSpaceDE/>
              <w:autoSpaceDN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A7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CARRO PORTA EQUIPO RODABLE. PUERTA TRASERA CON PERFORACIONES PARA VENTILACIÓN. CON AL MENOS UN CAJÓN. CON AL MENOS 4 RUEDAS NO CONDUCTIVAS.  SISTEMA DE FRENOS EN AL MENOS DOS DE LAS RUEDAS. CON CERRADURAS DE SEGURIDAD EN PUERTAS Y CAJÓN. </w:t>
            </w:r>
          </w:p>
          <w:p w14:paraId="50BFBBE8" w14:textId="2DF07AB1" w:rsidR="00AA1393" w:rsidRPr="00AB19BC" w:rsidRDefault="00AA1393" w:rsidP="00AB19BC">
            <w:pPr>
              <w:widowControl/>
              <w:autoSpaceDE/>
              <w:autoSpaceDN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937E4B" w:rsidRPr="007F2ACF" w14:paraId="611701FE" w14:textId="77777777" w:rsidTr="000A737B">
        <w:trPr>
          <w:trHeight w:val="189"/>
        </w:trPr>
        <w:tc>
          <w:tcPr>
            <w:tcW w:w="639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5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75" w:type="pct"/>
            <w:gridSpan w:val="5"/>
          </w:tcPr>
          <w:p w14:paraId="0B4B415B" w14:textId="17262D16" w:rsidR="00937E4B" w:rsidRPr="007F2ACF" w:rsidRDefault="00937E4B" w:rsidP="00653F08">
            <w:pPr>
              <w:pStyle w:val="TableParagraph"/>
              <w:ind w:left="7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0A737B">
        <w:trPr>
          <w:trHeight w:val="189"/>
        </w:trPr>
        <w:tc>
          <w:tcPr>
            <w:tcW w:w="639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85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75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0A737B">
        <w:trPr>
          <w:trHeight w:val="242"/>
        </w:trPr>
        <w:tc>
          <w:tcPr>
            <w:tcW w:w="639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5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75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5F6B82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5F6B82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lastRenderedPageBreak/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807E1"/>
    <w:multiLevelType w:val="hybridMultilevel"/>
    <w:tmpl w:val="7F6E15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1A3B046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E87BF1"/>
    <w:multiLevelType w:val="hybridMultilevel"/>
    <w:tmpl w:val="F0F0DB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5" w15:restartNumberingAfterBreak="0">
    <w:nsid w:val="292473C5"/>
    <w:multiLevelType w:val="hybridMultilevel"/>
    <w:tmpl w:val="CB120F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7" w15:restartNumberingAfterBreak="0">
    <w:nsid w:val="3BB24A8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63044D1"/>
    <w:multiLevelType w:val="multilevel"/>
    <w:tmpl w:val="8182E4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10" w15:restartNumberingAfterBreak="0">
    <w:nsid w:val="744E3728"/>
    <w:multiLevelType w:val="hybridMultilevel"/>
    <w:tmpl w:val="8384EC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897978">
    <w:abstractNumId w:val="9"/>
  </w:num>
  <w:num w:numId="2" w16cid:durableId="2012053224">
    <w:abstractNumId w:val="6"/>
  </w:num>
  <w:num w:numId="3" w16cid:durableId="2132045903">
    <w:abstractNumId w:val="4"/>
  </w:num>
  <w:num w:numId="4" w16cid:durableId="1639189127">
    <w:abstractNumId w:val="1"/>
  </w:num>
  <w:num w:numId="5" w16cid:durableId="1226450694">
    <w:abstractNumId w:val="0"/>
  </w:num>
  <w:num w:numId="6" w16cid:durableId="1422528194">
    <w:abstractNumId w:val="10"/>
  </w:num>
  <w:num w:numId="7" w16cid:durableId="605306606">
    <w:abstractNumId w:val="3"/>
  </w:num>
  <w:num w:numId="8" w16cid:durableId="1838109949">
    <w:abstractNumId w:val="7"/>
  </w:num>
  <w:num w:numId="9" w16cid:durableId="1408384236">
    <w:abstractNumId w:val="8"/>
  </w:num>
  <w:num w:numId="10" w16cid:durableId="1042707630">
    <w:abstractNumId w:val="5"/>
  </w:num>
  <w:num w:numId="11" w16cid:durableId="2114278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A737B"/>
    <w:rsid w:val="00126B4D"/>
    <w:rsid w:val="002B6DAF"/>
    <w:rsid w:val="00305443"/>
    <w:rsid w:val="00322987"/>
    <w:rsid w:val="00336E19"/>
    <w:rsid w:val="00400D40"/>
    <w:rsid w:val="004D3E5C"/>
    <w:rsid w:val="00564576"/>
    <w:rsid w:val="005F6B82"/>
    <w:rsid w:val="00653F08"/>
    <w:rsid w:val="00686897"/>
    <w:rsid w:val="006F1C33"/>
    <w:rsid w:val="00755B7D"/>
    <w:rsid w:val="007679D7"/>
    <w:rsid w:val="007703F0"/>
    <w:rsid w:val="007F2ACF"/>
    <w:rsid w:val="008A01DD"/>
    <w:rsid w:val="008E453B"/>
    <w:rsid w:val="00937E4B"/>
    <w:rsid w:val="009C2E36"/>
    <w:rsid w:val="00A02A95"/>
    <w:rsid w:val="00A521EC"/>
    <w:rsid w:val="00AA1393"/>
    <w:rsid w:val="00AB19BC"/>
    <w:rsid w:val="00AC1F3A"/>
    <w:rsid w:val="00B330FD"/>
    <w:rsid w:val="00BB23B4"/>
    <w:rsid w:val="00BB79B9"/>
    <w:rsid w:val="00BE2BCB"/>
    <w:rsid w:val="00C1357A"/>
    <w:rsid w:val="00CA6A33"/>
    <w:rsid w:val="00D54770"/>
    <w:rsid w:val="00D6179F"/>
    <w:rsid w:val="00DB1705"/>
    <w:rsid w:val="00DC325E"/>
    <w:rsid w:val="00EF2F3E"/>
    <w:rsid w:val="00F14C85"/>
    <w:rsid w:val="00F449CF"/>
    <w:rsid w:val="00FC14A9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499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Cesar JCJZ. Jimenez Zermeño</dc:creator>
  <cp:lastModifiedBy>Direccion de Recursos Materiales</cp:lastModifiedBy>
  <cp:revision>9</cp:revision>
  <dcterms:created xsi:type="dcterms:W3CDTF">2025-10-17T18:11:00Z</dcterms:created>
  <dcterms:modified xsi:type="dcterms:W3CDTF">2025-11-12T19:55:00Z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